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_GBK" w:eastAsia="方正小标宋简体" w:cs="方正小标宋_GBK"/>
          <w:b/>
          <w:bCs/>
          <w:kern w:val="0"/>
          <w:sz w:val="40"/>
          <w:szCs w:val="40"/>
        </w:rPr>
      </w:pPr>
      <w:r>
        <w:rPr>
          <w:rFonts w:hint="eastAsia" w:ascii="方正小标宋简体" w:hAnsi="方正小标宋_GBK" w:eastAsia="方正小标宋简体" w:cs="方正小标宋_GBK"/>
          <w:b/>
          <w:bCs/>
          <w:kern w:val="0"/>
          <w:sz w:val="40"/>
          <w:szCs w:val="40"/>
          <w:lang w:val="en-US" w:eastAsia="zh-CN"/>
        </w:rPr>
        <w:t>关于做好</w:t>
      </w:r>
      <w:r>
        <w:rPr>
          <w:rFonts w:hint="eastAsia" w:ascii="方正小标宋简体" w:hAnsi="方正小标宋_GBK" w:eastAsia="方正小标宋简体" w:cs="方正小标宋_GBK"/>
          <w:b/>
          <w:bCs/>
          <w:kern w:val="0"/>
          <w:sz w:val="40"/>
          <w:szCs w:val="40"/>
          <w:lang w:eastAsia="zh-CN"/>
        </w:rPr>
        <w:t>机电工程学院</w:t>
      </w:r>
      <w:r>
        <w:rPr>
          <w:rFonts w:hint="eastAsia" w:ascii="方正小标宋简体" w:hAnsi="方正小标宋_GBK" w:eastAsia="方正小标宋简体" w:cs="方正小标宋_GBK"/>
          <w:b/>
          <w:bCs/>
          <w:kern w:val="0"/>
          <w:sz w:val="40"/>
          <w:szCs w:val="40"/>
        </w:rPr>
        <w:t>“</w:t>
      </w:r>
      <w:r>
        <w:rPr>
          <w:rFonts w:hint="eastAsia" w:ascii="方正小标宋简体" w:hAnsi="方正小标宋_GBK" w:eastAsia="方正小标宋简体" w:cs="方正小标宋_GBK"/>
          <w:b/>
          <w:bCs/>
          <w:kern w:val="0"/>
          <w:sz w:val="40"/>
          <w:szCs w:val="40"/>
          <w:lang w:eastAsia="zh-CN"/>
        </w:rPr>
        <w:t>科大新</w:t>
      </w:r>
      <w:r>
        <w:rPr>
          <w:rFonts w:hint="eastAsia" w:ascii="方正小标宋简体" w:hAnsi="方正小标宋简体" w:eastAsia="方正小标宋简体" w:cs="方正小标宋简体"/>
          <w:b/>
          <w:bCs/>
          <w:kern w:val="0"/>
          <w:sz w:val="40"/>
          <w:szCs w:val="40"/>
          <w:lang w:eastAsia="zh-CN"/>
        </w:rPr>
        <w:t>·达</w:t>
      </w:r>
      <w:r>
        <w:rPr>
          <w:rFonts w:hint="eastAsia" w:ascii="方正小标宋简体" w:hAnsi="方正小标宋_GBK" w:eastAsia="方正小标宋简体" w:cs="方正小标宋_GBK"/>
          <w:b/>
          <w:bCs/>
          <w:kern w:val="0"/>
          <w:sz w:val="40"/>
          <w:szCs w:val="40"/>
          <w:lang w:val="en-US" w:eastAsia="zh-CN"/>
        </w:rPr>
        <w:t>”奖学</w:t>
      </w:r>
      <w:r>
        <w:rPr>
          <w:rFonts w:hint="eastAsia" w:ascii="方正小标宋简体" w:hAnsi="方正小标宋_GBK" w:eastAsia="方正小标宋简体" w:cs="方正小标宋_GBK"/>
          <w:b/>
          <w:bCs/>
          <w:kern w:val="0"/>
          <w:sz w:val="40"/>
          <w:szCs w:val="40"/>
        </w:rPr>
        <w:t>金</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_GBK" w:eastAsia="方正小标宋简体" w:cs="方正小标宋_GBK"/>
          <w:b/>
          <w:bCs/>
          <w:kern w:val="0"/>
          <w:sz w:val="40"/>
          <w:szCs w:val="40"/>
          <w:lang w:val="en-US" w:eastAsia="zh-CN"/>
        </w:rPr>
      </w:pPr>
      <w:r>
        <w:rPr>
          <w:rFonts w:hint="eastAsia" w:ascii="方正小标宋简体" w:hAnsi="方正小标宋_GBK" w:eastAsia="方正小标宋简体" w:cs="方正小标宋_GBK"/>
          <w:b/>
          <w:bCs/>
          <w:kern w:val="0"/>
          <w:sz w:val="40"/>
          <w:szCs w:val="40"/>
        </w:rPr>
        <w:t>评审</w:t>
      </w:r>
      <w:r>
        <w:rPr>
          <w:rFonts w:hint="eastAsia" w:ascii="方正小标宋简体" w:hAnsi="方正小标宋_GBK" w:eastAsia="方正小标宋简体" w:cs="方正小标宋_GBK"/>
          <w:b/>
          <w:bCs/>
          <w:kern w:val="0"/>
          <w:sz w:val="40"/>
          <w:szCs w:val="40"/>
          <w:lang w:val="en-US" w:eastAsia="zh-CN"/>
        </w:rPr>
        <w:t>工作的通知</w:t>
      </w:r>
    </w:p>
    <w:p>
      <w:pPr>
        <w:pStyle w:val="2"/>
        <w:rPr>
          <w:rFonts w:hint="default"/>
          <w:lang w:val="en-US" w:eastAsia="zh-CN"/>
        </w:rPr>
      </w:pPr>
    </w:p>
    <w:p>
      <w:pPr>
        <w:pStyle w:val="8"/>
        <w:spacing w:line="36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为促进校企合作和学生全面发展，提升学生的综合素质和就业竞争力，浙江新发现机械制造有限公司和浙江飞达机械有限公司特在我院设立“科大新·达”奖学金。现将具体事项通知如下：</w:t>
      </w:r>
    </w:p>
    <w:p>
      <w:pPr>
        <w:numPr>
          <w:ilvl w:val="0"/>
          <w:numId w:val="1"/>
        </w:numPr>
        <w:spacing w:line="360" w:lineRule="auto"/>
        <w:ind w:firstLine="643" w:firstLineChars="200"/>
        <w:rPr>
          <w:rFonts w:hint="eastAsia" w:ascii="黑体" w:hAnsi="Times New Roman" w:eastAsia="黑体" w:cs="Times New Roman"/>
          <w:b/>
          <w:bCs/>
          <w:sz w:val="32"/>
          <w:szCs w:val="32"/>
          <w:lang w:val="en-US" w:eastAsia="zh-CN"/>
        </w:rPr>
      </w:pPr>
      <w:r>
        <w:rPr>
          <w:rFonts w:hint="eastAsia" w:ascii="黑体" w:hAnsi="Times New Roman" w:eastAsia="黑体" w:cs="Times New Roman"/>
          <w:b/>
          <w:bCs/>
          <w:sz w:val="32"/>
          <w:szCs w:val="32"/>
          <w:lang w:val="en-US" w:eastAsia="zh-CN"/>
        </w:rPr>
        <w:t>奖项设立</w:t>
      </w:r>
    </w:p>
    <w:p>
      <w:pPr>
        <w:numPr>
          <w:ilvl w:val="0"/>
          <w:numId w:val="0"/>
        </w:num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“科大新·达”优秀学生奖和优秀毕业生奖。</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黑体" w:eastAsia="黑体"/>
          <w:b/>
          <w:bCs/>
          <w:sz w:val="32"/>
          <w:szCs w:val="32"/>
        </w:rPr>
      </w:pPr>
      <w:r>
        <w:rPr>
          <w:rFonts w:hint="eastAsia" w:ascii="黑体" w:eastAsia="黑体"/>
          <w:b/>
          <w:bCs/>
          <w:sz w:val="32"/>
          <w:szCs w:val="32"/>
          <w:lang w:val="en-US" w:eastAsia="zh-CN"/>
        </w:rPr>
        <w:t>评奖</w:t>
      </w:r>
      <w:r>
        <w:rPr>
          <w:rFonts w:hint="eastAsia" w:ascii="黑体" w:eastAsia="黑体"/>
          <w:b/>
          <w:bCs/>
          <w:sz w:val="32"/>
          <w:szCs w:val="32"/>
        </w:rPr>
        <w:t>对象</w:t>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工业工程、机械电子工程、机械设计制造及其自动化（含卓越班）三个专业大一至大四全日制在校学生，其中优秀学生奖学金面向一、二、三</w:t>
      </w:r>
      <w:bookmarkStart w:id="0" w:name="_GoBack"/>
      <w:bookmarkEnd w:id="0"/>
      <w:r>
        <w:rPr>
          <w:rFonts w:hint="eastAsia" w:ascii="仿宋" w:hAnsi="仿宋" w:eastAsia="仿宋" w:cs="仿宋"/>
          <w:kern w:val="2"/>
          <w:sz w:val="32"/>
          <w:szCs w:val="32"/>
          <w:lang w:val="en-US" w:eastAsia="zh-CN" w:bidi="ar-SA"/>
        </w:rPr>
        <w:t>年级学生，优秀毕业生奖学金面向大四学生。</w:t>
      </w:r>
    </w:p>
    <w:p>
      <w:pPr>
        <w:numPr>
          <w:ilvl w:val="0"/>
          <w:numId w:val="1"/>
        </w:numPr>
        <w:spacing w:line="360" w:lineRule="auto"/>
        <w:ind w:firstLine="643" w:firstLineChars="200"/>
        <w:rPr>
          <w:rFonts w:hint="eastAsia" w:ascii="黑体" w:hAnsi="Times New Roman" w:eastAsia="黑体" w:cs="Times New Roman"/>
          <w:b/>
          <w:bCs/>
          <w:sz w:val="32"/>
          <w:szCs w:val="32"/>
          <w:lang w:val="en-US" w:eastAsia="zh-CN"/>
        </w:rPr>
      </w:pPr>
      <w:r>
        <w:rPr>
          <w:rFonts w:hint="eastAsia" w:ascii="黑体" w:hAnsi="Times New Roman" w:eastAsia="黑体" w:cs="Times New Roman"/>
          <w:b/>
          <w:bCs/>
          <w:sz w:val="32"/>
          <w:szCs w:val="32"/>
          <w:lang w:val="en-US" w:eastAsia="zh-CN"/>
        </w:rPr>
        <w:t>奖学金名额及标准</w:t>
      </w:r>
    </w:p>
    <w:p>
      <w:pPr>
        <w:numPr>
          <w:ilvl w:val="0"/>
          <w:numId w:val="2"/>
        </w:numPr>
        <w:spacing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优秀学生奖学金：工业工程、机械电子工程每个年级3名，其中：一等奖1名（3000元/名），二等奖1名（2000元/名），三等奖1名（1500元/名）；机械设计制造及其自动化（含卓越班）每个年级5名，其中：一等奖1名（3000元/名），二等奖1名（2000元/名），三等奖3名（1500元/名）。</w:t>
      </w:r>
    </w:p>
    <w:p>
      <w:pPr>
        <w:spacing w:line="360" w:lineRule="auto"/>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2、优秀毕业生奖学金：每个专业4名（2000元/名）。</w:t>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3、特等奖学金1名，奖励金额4000元。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黑体" w:eastAsia="黑体"/>
          <w:b/>
          <w:bCs/>
          <w:sz w:val="32"/>
          <w:szCs w:val="32"/>
        </w:rPr>
      </w:pPr>
      <w:r>
        <w:rPr>
          <w:rFonts w:hint="eastAsia" w:ascii="黑体" w:eastAsia="黑体"/>
          <w:b/>
          <w:bCs/>
          <w:sz w:val="32"/>
          <w:szCs w:val="32"/>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1、热爱祖国，拥护党和国家的大政方针，在校表现良好，无违法乱纪行为，未被校方纪律处分，乐于助人，勇于担当。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2、勤奋刻苦，上学年无挂科。优秀学生上一学年平均学分绩排名原则上在同年级同专业前</w:t>
      </w:r>
      <w:r>
        <w:rPr>
          <w:rFonts w:hint="eastAsia" w:ascii="仿宋" w:hAnsi="仿宋" w:eastAsia="仿宋" w:cs="仿宋"/>
          <w:color w:val="auto"/>
          <w:sz w:val="32"/>
          <w:szCs w:val="32"/>
          <w:lang w:val="en-US" w:eastAsia="zh-CN"/>
        </w:rPr>
        <w:t>40%；家庭经济困难学生上一学年平均学分绩排名原则上在同年级同专业前50%；获得政府部门主办或相关行业、协会组织的省部级竞赛荣誉（经奖学金评审委员会认定）的可放宽至60%。</w:t>
      </w:r>
    </w:p>
    <w:p>
      <w:pPr>
        <w:spacing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sz w:val="32"/>
          <w:szCs w:val="32"/>
          <w:lang w:val="en-US" w:eastAsia="zh-CN"/>
        </w:rPr>
        <w:t>3、根据捐资方要求，申请人应符合以下基本条件：（1）本奖学金面向工业工程、</w:t>
      </w:r>
      <w:r>
        <w:rPr>
          <w:rFonts w:hint="eastAsia" w:ascii="仿宋" w:hAnsi="仿宋" w:eastAsia="仿宋" w:cs="仿宋"/>
          <w:kern w:val="2"/>
          <w:sz w:val="32"/>
          <w:szCs w:val="32"/>
          <w:lang w:val="en-US" w:eastAsia="zh-CN" w:bidi="ar-SA"/>
        </w:rPr>
        <w:t>机械电子工程、机械设计制造及其自动化（含卓越班）</w:t>
      </w:r>
      <w:r>
        <w:rPr>
          <w:rFonts w:hint="eastAsia" w:ascii="仿宋" w:hAnsi="仿宋" w:eastAsia="仿宋" w:cs="仿宋"/>
          <w:sz w:val="32"/>
          <w:szCs w:val="32"/>
          <w:lang w:val="en-US" w:eastAsia="zh-CN"/>
        </w:rPr>
        <w:t>三个专业全体在校学生；（2）优秀毕业生奖学金</w:t>
      </w:r>
      <w:r>
        <w:rPr>
          <w:rFonts w:hint="eastAsia" w:ascii="仿宋" w:hAnsi="仿宋" w:eastAsia="仿宋" w:cs="仿宋"/>
          <w:kern w:val="2"/>
          <w:sz w:val="32"/>
          <w:szCs w:val="32"/>
          <w:lang w:val="en-US" w:eastAsia="zh-CN" w:bidi="ar-SA"/>
        </w:rPr>
        <w:t>面向上述三个专业已签订就业协议的大四毕业生；（3）</w:t>
      </w:r>
      <w:r>
        <w:rPr>
          <w:rFonts w:hint="eastAsia" w:ascii="仿宋" w:hAnsi="仿宋" w:eastAsia="仿宋" w:cs="仿宋"/>
          <w:sz w:val="32"/>
          <w:szCs w:val="32"/>
          <w:lang w:val="en-US" w:eastAsia="zh-CN"/>
        </w:rPr>
        <w:t>特等奖学金优先考虑签约捐资企业或在捐资企业进行毕业实习的学生，</w:t>
      </w:r>
      <w:r>
        <w:rPr>
          <w:rFonts w:hint="eastAsia" w:ascii="仿宋" w:hAnsi="仿宋" w:eastAsia="仿宋" w:cs="仿宋"/>
          <w:color w:val="auto"/>
          <w:kern w:val="2"/>
          <w:sz w:val="32"/>
          <w:szCs w:val="32"/>
          <w:lang w:val="en-US" w:eastAsia="zh-CN" w:bidi="ar-SA"/>
        </w:rPr>
        <w:t>从三个专业的大四毕业生中择优选择。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4、当学年已经获得国家奖学金、国家励志奖学金、校内特等奖学金、上一年已获“科大新·达”、“清华紫光”奖学金或其他社会奖助学金资助，一般不参与评比。优秀毕业生奖学金和特等奖学金不能同时申请。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rPr>
      </w:pPr>
      <w:r>
        <w:rPr>
          <w:rFonts w:hint="eastAsia" w:ascii="仿宋" w:hAnsi="仿宋" w:eastAsia="仿宋" w:cs="仿宋"/>
          <w:sz w:val="32"/>
          <w:szCs w:val="32"/>
          <w:lang w:val="en-US" w:eastAsia="zh-CN"/>
        </w:rPr>
        <w:t>5、积极参加社会实践和公益活动。同等条件下，参加省级社会实践和公益活动的优先，</w:t>
      </w:r>
      <w:r>
        <w:rPr>
          <w:rFonts w:hint="eastAsia" w:ascii="仿宋" w:hAnsi="仿宋" w:eastAsia="仿宋" w:cs="仿宋"/>
          <w:color w:val="auto"/>
          <w:sz w:val="32"/>
          <w:szCs w:val="32"/>
          <w:lang w:val="en-US" w:eastAsia="zh-CN"/>
        </w:rPr>
        <w:t>学生干部工作表现良好的优先，大</w:t>
      </w:r>
      <w:r>
        <w:rPr>
          <w:rFonts w:hint="eastAsia" w:ascii="仿宋" w:hAnsi="仿宋" w:eastAsia="仿宋" w:cs="仿宋"/>
          <w:sz w:val="32"/>
          <w:szCs w:val="32"/>
          <w:lang w:val="en-US" w:eastAsia="zh-CN"/>
        </w:rPr>
        <w:t>三学生选择就业的优先。如果捐资企业有组织实训、企业内部的相关专业竞赛活动，则优先考虑参与捐资企业活动的学生。</w:t>
      </w:r>
    </w:p>
    <w:p>
      <w:pPr>
        <w:spacing w:line="360" w:lineRule="auto"/>
        <w:ind w:firstLine="643" w:firstLineChars="200"/>
        <w:rPr>
          <w:rFonts w:hint="eastAsia" w:ascii="黑体" w:hAnsi="Times New Roman" w:eastAsia="黑体" w:cs="Times New Roman"/>
          <w:b/>
          <w:bCs/>
          <w:sz w:val="32"/>
          <w:szCs w:val="32"/>
          <w:lang w:eastAsia="zh-CN"/>
        </w:rPr>
      </w:pPr>
      <w:r>
        <w:rPr>
          <w:rFonts w:hint="eastAsia" w:ascii="黑体" w:hAnsi="Times New Roman" w:eastAsia="黑体" w:cs="Times New Roman"/>
          <w:b/>
          <w:bCs/>
          <w:sz w:val="32"/>
          <w:szCs w:val="32"/>
          <w:lang w:eastAsia="zh-CN"/>
        </w:rPr>
        <w:t>五</w:t>
      </w:r>
      <w:r>
        <w:rPr>
          <w:rFonts w:hint="eastAsia" w:ascii="黑体" w:hAnsi="Times New Roman" w:eastAsia="黑体" w:cs="Times New Roman"/>
          <w:b/>
          <w:bCs/>
          <w:sz w:val="32"/>
          <w:szCs w:val="32"/>
        </w:rPr>
        <w:t>、评定</w:t>
      </w:r>
      <w:r>
        <w:rPr>
          <w:rFonts w:hint="eastAsia" w:ascii="黑体" w:hAnsi="Times New Roman" w:eastAsia="黑体" w:cs="Times New Roman"/>
          <w:b/>
          <w:bCs/>
          <w:sz w:val="32"/>
          <w:szCs w:val="32"/>
          <w:lang w:eastAsia="zh-CN"/>
        </w:rPr>
        <w:t>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本奖学金每学年评定一次。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1.公开、公平、公正的原则。在评定工作中务必做到三个公开，即评审条件、评选程序和评选结果公开，切实增强评审工作的透明度。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2.宁缺毋滥的原则。在评定工作中，要严格把握评选条件，坚持“优中选优”，在全院范围内评定品学兼优的学生。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3.规范化操作原则。在评审工作中，严格按照国家和学校的有关规定进行评审，严格按照程序办事，严格规范评审。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4.民主监督的原则。在评审工作中，要坚持民主，广泛征求学校师生意见，自觉接受师生监督。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黑体" w:eastAsia="黑体"/>
          <w:b/>
          <w:bCs/>
          <w:sz w:val="32"/>
          <w:szCs w:val="32"/>
        </w:rPr>
      </w:pPr>
      <w:r>
        <w:rPr>
          <w:rFonts w:hint="eastAsia" w:ascii="黑体" w:eastAsia="黑体"/>
          <w:b/>
          <w:bCs/>
          <w:sz w:val="32"/>
          <w:szCs w:val="32"/>
          <w:lang w:eastAsia="zh-CN"/>
        </w:rPr>
        <w:t>六、</w:t>
      </w:r>
      <w:r>
        <w:rPr>
          <w:rFonts w:hint="eastAsia" w:ascii="黑体" w:eastAsia="黑体"/>
          <w:b/>
          <w:bCs/>
          <w:sz w:val="32"/>
          <w:szCs w:val="32"/>
        </w:rPr>
        <w:t>评审程序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1.学生本人申请。学生本人根据自身条件</w:t>
      </w:r>
      <w:r>
        <w:rPr>
          <w:rFonts w:hint="eastAsia" w:ascii="仿宋" w:hAnsi="仿宋" w:eastAsia="仿宋" w:cs="仿宋"/>
          <w:color w:val="auto"/>
          <w:sz w:val="32"/>
          <w:szCs w:val="32"/>
          <w:lang w:val="en-US" w:eastAsia="zh-CN"/>
        </w:rPr>
        <w:t>，5月20日前向本</w:t>
      </w:r>
      <w:r>
        <w:rPr>
          <w:rFonts w:hint="eastAsia" w:ascii="仿宋" w:hAnsi="仿宋" w:eastAsia="仿宋" w:cs="仿宋"/>
          <w:sz w:val="32"/>
          <w:szCs w:val="32"/>
          <w:lang w:val="en-US" w:eastAsia="zh-CN"/>
        </w:rPr>
        <w:t>专业辅导员提交《机电工程学院“科大新·达”奖学金申请表》（见附件1）。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2.学工办推荐。5月27日前，学工办根据学生的申请进行资格审查，筛选确定推荐名单，并按照学院要求提供学生的个人学</w:t>
      </w:r>
      <w:r>
        <w:rPr>
          <w:rFonts w:hint="eastAsia" w:ascii="仿宋" w:hAnsi="仿宋" w:eastAsia="仿宋" w:cs="仿宋"/>
          <w:sz w:val="32"/>
          <w:szCs w:val="32"/>
          <w:lang w:val="en-US" w:eastAsia="zh-CN"/>
        </w:rPr>
        <w:t>习、生活、家庭经济状况等情况。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3.学院审核。对系部提交的推荐材料组织评审，并提交奖学金评审委员会审核，奖学金评审委员会由3-5人组成，设机电工程学院院长为主任委员，分管副院长和新发现与飞达公司的相关领导为委员。</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审定。奖学金评审委员会对学院推荐的参选学生进行考察，综合各方面情况确定奖学金对象，并报新发现机械制造有限公司和飞达机械有限公司共同核准，并由两家公司的总经理或委托公司相关领导来我校向获奖学生颁发奖金和证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黑体" w:eastAsia="黑体"/>
          <w:b/>
          <w:bCs/>
          <w:sz w:val="32"/>
          <w:szCs w:val="32"/>
          <w:lang w:val="en-US" w:eastAsia="zh-CN"/>
        </w:rPr>
      </w:pPr>
      <w:r>
        <w:rPr>
          <w:rFonts w:hint="eastAsia" w:ascii="黑体" w:eastAsia="黑体"/>
          <w:b/>
          <w:bCs/>
          <w:sz w:val="32"/>
          <w:szCs w:val="32"/>
          <w:lang w:val="en-US" w:eastAsia="zh-CN"/>
        </w:rPr>
        <w:t>七、其他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1.纪律要求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不准私自克扣、截留、挪用奖学金；（2）不准私自要求学生上交奖学金；（3）不准私自拆分或轮流发放奖学金；（4）不准专门组织针对奖学金获得者的募捐活动；（5）不准单独要求奖学金获得者缴纳班费等特殊费用；（6）不准用奖学金请客吃饭或进行其它与学生身份不符的活动；（7）不准从事国家、省有关奖学金政策所禁止的行为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2.材料要求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学工办完成奖学金推荐工作后，将《机电工程学院“科大新·达”奖学金申请表》（附件1）、《机电工程学院“科大新·达”奖学金拟推荐学生汇总表》（附件2）纸质档、电子档提交学院奖学金评审委员会审核。</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950" w:leftChars="300" w:hanging="320" w:hangingChars="1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机电工程学院“科大新·达”奖学金申请表</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950" w:leftChars="300" w:hanging="320" w:hangingChars="1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机电工程学院“科大新·达”奖学金拟推荐学生汇总表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机电工程学院</w:t>
      </w:r>
    </w:p>
    <w:p>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2022年5月13日</w:t>
      </w:r>
    </w:p>
    <w:p>
      <w:pPr>
        <w:jc w:val="center"/>
        <w:rPr>
          <w:rFonts w:hint="eastAsia"/>
          <w:b/>
          <w:sz w:val="24"/>
        </w:rPr>
        <w:sectPr>
          <w:headerReference r:id="rId3" w:type="default"/>
          <w:footerReference r:id="rId4" w:type="default"/>
          <w:pgSz w:w="11906" w:h="16838"/>
          <w:pgMar w:top="1304" w:right="1417" w:bottom="1304" w:left="1417" w:header="851" w:footer="680" w:gutter="0"/>
          <w:pgNumType w:fmt="decimal" w:start="2"/>
          <w:cols w:space="720" w:num="1"/>
          <w:rtlGutter w:val="0"/>
          <w:docGrid w:type="lines" w:linePitch="312" w:charSpace="0"/>
        </w:sectPr>
      </w:pPr>
    </w:p>
    <w:tbl>
      <w:tblPr>
        <w:tblStyle w:val="6"/>
        <w:tblpPr w:leftFromText="180" w:rightFromText="180" w:vertAnchor="page" w:horzAnchor="page" w:tblpX="1082" w:tblpY="2520"/>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697"/>
        <w:gridCol w:w="1361"/>
        <w:gridCol w:w="1315"/>
        <w:gridCol w:w="124"/>
        <w:gridCol w:w="746"/>
        <w:gridCol w:w="2193"/>
        <w:gridCol w:w="26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406" w:type="pct"/>
            <w:vMerge w:val="restart"/>
            <w:noWrap w:val="0"/>
            <w:vAlign w:val="center"/>
          </w:tcPr>
          <w:p>
            <w:pPr>
              <w:jc w:val="center"/>
              <w:rPr>
                <w:b/>
                <w:sz w:val="24"/>
              </w:rPr>
            </w:pPr>
            <w:r>
              <w:rPr>
                <w:rFonts w:hint="eastAsia"/>
                <w:b/>
                <w:sz w:val="24"/>
              </w:rPr>
              <w:t>本人情况</w:t>
            </w:r>
          </w:p>
        </w:tc>
        <w:tc>
          <w:tcPr>
            <w:tcW w:w="849" w:type="pct"/>
            <w:noWrap w:val="0"/>
            <w:vAlign w:val="center"/>
          </w:tcPr>
          <w:p>
            <w:pPr>
              <w:jc w:val="center"/>
              <w:rPr>
                <w:rFonts w:hint="eastAsia"/>
                <w:sz w:val="24"/>
              </w:rPr>
            </w:pPr>
            <w:r>
              <w:rPr>
                <w:rFonts w:hint="eastAsia"/>
                <w:sz w:val="24"/>
              </w:rPr>
              <w:t>姓名</w:t>
            </w:r>
          </w:p>
        </w:tc>
        <w:tc>
          <w:tcPr>
            <w:tcW w:w="681" w:type="pct"/>
            <w:noWrap w:val="0"/>
            <w:vAlign w:val="center"/>
          </w:tcPr>
          <w:p>
            <w:pPr>
              <w:jc w:val="center"/>
              <w:rPr>
                <w:rFonts w:hint="eastAsia"/>
                <w:sz w:val="24"/>
              </w:rPr>
            </w:pPr>
          </w:p>
        </w:tc>
        <w:tc>
          <w:tcPr>
            <w:tcW w:w="720" w:type="pct"/>
            <w:gridSpan w:val="2"/>
            <w:noWrap w:val="0"/>
            <w:vAlign w:val="center"/>
          </w:tcPr>
          <w:p>
            <w:pPr>
              <w:jc w:val="center"/>
              <w:rPr>
                <w:rFonts w:hint="eastAsia"/>
                <w:sz w:val="24"/>
              </w:rPr>
            </w:pPr>
            <w:r>
              <w:rPr>
                <w:rFonts w:hint="eastAsia"/>
                <w:sz w:val="24"/>
              </w:rPr>
              <w:t>性别</w:t>
            </w:r>
          </w:p>
        </w:tc>
        <w:tc>
          <w:tcPr>
            <w:tcW w:w="372" w:type="pct"/>
            <w:noWrap w:val="0"/>
            <w:vAlign w:val="center"/>
          </w:tcPr>
          <w:p>
            <w:pPr>
              <w:jc w:val="center"/>
              <w:rPr>
                <w:rFonts w:hint="eastAsia"/>
                <w:sz w:val="24"/>
              </w:rPr>
            </w:pPr>
          </w:p>
        </w:tc>
        <w:tc>
          <w:tcPr>
            <w:tcW w:w="1097" w:type="pct"/>
            <w:noWrap w:val="0"/>
            <w:vAlign w:val="center"/>
          </w:tcPr>
          <w:p>
            <w:pPr>
              <w:jc w:val="center"/>
              <w:rPr>
                <w:rFonts w:hint="eastAsia"/>
                <w:sz w:val="24"/>
              </w:rPr>
            </w:pPr>
            <w:r>
              <w:rPr>
                <w:rFonts w:hint="eastAsia"/>
                <w:sz w:val="24"/>
              </w:rPr>
              <w:t>出生年月</w:t>
            </w:r>
          </w:p>
        </w:tc>
        <w:tc>
          <w:tcPr>
            <w:tcW w:w="871" w:type="pct"/>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06" w:type="pct"/>
            <w:vMerge w:val="continue"/>
            <w:noWrap w:val="0"/>
            <w:vAlign w:val="center"/>
          </w:tcPr>
          <w:p>
            <w:pPr>
              <w:widowControl/>
              <w:jc w:val="left"/>
              <w:rPr>
                <w:sz w:val="24"/>
              </w:rPr>
            </w:pPr>
          </w:p>
        </w:tc>
        <w:tc>
          <w:tcPr>
            <w:tcW w:w="849" w:type="pct"/>
            <w:noWrap w:val="0"/>
            <w:vAlign w:val="center"/>
          </w:tcPr>
          <w:p>
            <w:pPr>
              <w:jc w:val="center"/>
              <w:rPr>
                <w:rFonts w:hint="eastAsia"/>
                <w:sz w:val="24"/>
              </w:rPr>
            </w:pPr>
            <w:r>
              <w:rPr>
                <w:rFonts w:hint="eastAsia"/>
                <w:sz w:val="24"/>
              </w:rPr>
              <w:t>民族</w:t>
            </w:r>
          </w:p>
        </w:tc>
        <w:tc>
          <w:tcPr>
            <w:tcW w:w="681" w:type="pct"/>
            <w:noWrap w:val="0"/>
            <w:vAlign w:val="center"/>
          </w:tcPr>
          <w:p>
            <w:pPr>
              <w:jc w:val="center"/>
              <w:rPr>
                <w:rFonts w:hint="eastAsia"/>
                <w:sz w:val="24"/>
              </w:rPr>
            </w:pPr>
          </w:p>
        </w:tc>
        <w:tc>
          <w:tcPr>
            <w:tcW w:w="720" w:type="pct"/>
            <w:gridSpan w:val="2"/>
            <w:noWrap w:val="0"/>
            <w:vAlign w:val="center"/>
          </w:tcPr>
          <w:p>
            <w:pPr>
              <w:jc w:val="center"/>
              <w:rPr>
                <w:rFonts w:hint="eastAsia"/>
                <w:sz w:val="24"/>
              </w:rPr>
            </w:pPr>
            <w:r>
              <w:rPr>
                <w:rFonts w:hint="eastAsia"/>
                <w:sz w:val="24"/>
              </w:rPr>
              <w:t>政治面貌</w:t>
            </w:r>
          </w:p>
        </w:tc>
        <w:tc>
          <w:tcPr>
            <w:tcW w:w="372" w:type="pct"/>
            <w:noWrap w:val="0"/>
            <w:vAlign w:val="center"/>
          </w:tcPr>
          <w:p>
            <w:pPr>
              <w:jc w:val="center"/>
              <w:rPr>
                <w:rFonts w:hint="eastAsia"/>
                <w:sz w:val="24"/>
              </w:rPr>
            </w:pPr>
          </w:p>
        </w:tc>
        <w:tc>
          <w:tcPr>
            <w:tcW w:w="1097" w:type="pct"/>
            <w:noWrap w:val="0"/>
            <w:vAlign w:val="center"/>
          </w:tcPr>
          <w:p>
            <w:pPr>
              <w:jc w:val="center"/>
              <w:rPr>
                <w:rFonts w:hint="eastAsia"/>
                <w:sz w:val="24"/>
              </w:rPr>
            </w:pPr>
            <w:r>
              <w:rPr>
                <w:rFonts w:hint="eastAsia"/>
                <w:sz w:val="24"/>
              </w:rPr>
              <w:t>入学时间</w:t>
            </w:r>
          </w:p>
        </w:tc>
        <w:tc>
          <w:tcPr>
            <w:tcW w:w="871" w:type="pct"/>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06" w:type="pct"/>
            <w:vMerge w:val="continue"/>
            <w:noWrap w:val="0"/>
            <w:vAlign w:val="center"/>
          </w:tcPr>
          <w:p>
            <w:pPr>
              <w:widowControl/>
              <w:jc w:val="left"/>
              <w:rPr>
                <w:sz w:val="24"/>
              </w:rPr>
            </w:pPr>
          </w:p>
        </w:tc>
        <w:tc>
          <w:tcPr>
            <w:tcW w:w="849" w:type="pct"/>
            <w:noWrap w:val="0"/>
            <w:vAlign w:val="center"/>
          </w:tcPr>
          <w:p>
            <w:pPr>
              <w:jc w:val="center"/>
              <w:rPr>
                <w:rFonts w:hint="eastAsia"/>
                <w:sz w:val="24"/>
              </w:rPr>
            </w:pPr>
            <w:r>
              <w:rPr>
                <w:rFonts w:hint="eastAsia"/>
                <w:sz w:val="24"/>
              </w:rPr>
              <w:t>学号</w:t>
            </w:r>
          </w:p>
        </w:tc>
        <w:tc>
          <w:tcPr>
            <w:tcW w:w="1774" w:type="pct"/>
            <w:gridSpan w:val="4"/>
            <w:noWrap w:val="0"/>
            <w:vAlign w:val="center"/>
          </w:tcPr>
          <w:p>
            <w:pPr>
              <w:jc w:val="center"/>
              <w:rPr>
                <w:rFonts w:hint="eastAsia"/>
                <w:sz w:val="24"/>
              </w:rPr>
            </w:pPr>
          </w:p>
        </w:tc>
        <w:tc>
          <w:tcPr>
            <w:tcW w:w="1097" w:type="pct"/>
            <w:noWrap w:val="0"/>
            <w:vAlign w:val="center"/>
          </w:tcPr>
          <w:p>
            <w:pPr>
              <w:jc w:val="center"/>
              <w:rPr>
                <w:rFonts w:hint="eastAsia"/>
                <w:sz w:val="24"/>
              </w:rPr>
            </w:pPr>
            <w:r>
              <w:rPr>
                <w:rFonts w:hint="eastAsia"/>
                <w:sz w:val="24"/>
              </w:rPr>
              <w:t xml:space="preserve">所在年级 </w:t>
            </w:r>
          </w:p>
        </w:tc>
        <w:tc>
          <w:tcPr>
            <w:tcW w:w="871" w:type="pct"/>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06" w:type="pct"/>
            <w:vMerge w:val="continue"/>
            <w:noWrap w:val="0"/>
            <w:vAlign w:val="center"/>
          </w:tcPr>
          <w:p>
            <w:pPr>
              <w:widowControl/>
              <w:jc w:val="left"/>
              <w:rPr>
                <w:sz w:val="24"/>
              </w:rPr>
            </w:pPr>
          </w:p>
        </w:tc>
        <w:tc>
          <w:tcPr>
            <w:tcW w:w="849" w:type="pct"/>
            <w:noWrap w:val="0"/>
            <w:vAlign w:val="center"/>
          </w:tcPr>
          <w:p>
            <w:pPr>
              <w:jc w:val="center"/>
              <w:rPr>
                <w:rFonts w:hint="eastAsia"/>
                <w:sz w:val="24"/>
              </w:rPr>
            </w:pPr>
            <w:r>
              <w:rPr>
                <w:rFonts w:hint="eastAsia"/>
                <w:sz w:val="24"/>
              </w:rPr>
              <w:t>身份证号码</w:t>
            </w:r>
          </w:p>
        </w:tc>
        <w:tc>
          <w:tcPr>
            <w:tcW w:w="1774" w:type="pct"/>
            <w:gridSpan w:val="4"/>
            <w:noWrap w:val="0"/>
            <w:vAlign w:val="center"/>
          </w:tcPr>
          <w:p>
            <w:pPr>
              <w:jc w:val="center"/>
              <w:rPr>
                <w:rFonts w:hint="eastAsia"/>
                <w:sz w:val="24"/>
              </w:rPr>
            </w:pPr>
          </w:p>
        </w:tc>
        <w:tc>
          <w:tcPr>
            <w:tcW w:w="1097" w:type="pct"/>
            <w:noWrap w:val="0"/>
            <w:vAlign w:val="center"/>
          </w:tcPr>
          <w:p>
            <w:pPr>
              <w:jc w:val="center"/>
              <w:rPr>
                <w:rFonts w:hint="eastAsia"/>
                <w:sz w:val="24"/>
              </w:rPr>
            </w:pPr>
            <w:r>
              <w:rPr>
                <w:rFonts w:hint="eastAsia"/>
                <w:sz w:val="24"/>
              </w:rPr>
              <w:t>联系电话</w:t>
            </w:r>
          </w:p>
        </w:tc>
        <w:tc>
          <w:tcPr>
            <w:tcW w:w="871" w:type="pct"/>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406" w:type="pct"/>
            <w:vMerge w:val="continue"/>
            <w:noWrap w:val="0"/>
            <w:vAlign w:val="center"/>
          </w:tcPr>
          <w:p>
            <w:pPr>
              <w:widowControl/>
              <w:jc w:val="left"/>
              <w:rPr>
                <w:sz w:val="24"/>
              </w:rPr>
            </w:pPr>
          </w:p>
        </w:tc>
        <w:tc>
          <w:tcPr>
            <w:tcW w:w="4593" w:type="pct"/>
            <w:gridSpan w:val="8"/>
            <w:noWrap w:val="0"/>
            <w:vAlign w:val="center"/>
          </w:tcPr>
          <w:p>
            <w:pPr>
              <w:jc w:val="center"/>
              <w:rPr>
                <w:rFonts w:hint="eastAsia"/>
                <w:sz w:val="24"/>
              </w:rPr>
            </w:pPr>
            <w:r>
              <w:rPr>
                <w:rFonts w:hint="eastAsia"/>
                <w:sz w:val="24"/>
              </w:rPr>
              <w:t xml:space="preserve">         学院（系）            专业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406" w:type="pct"/>
            <w:vMerge w:val="continue"/>
            <w:noWrap w:val="0"/>
            <w:vAlign w:val="center"/>
          </w:tcPr>
          <w:p>
            <w:pPr>
              <w:widowControl/>
              <w:jc w:val="left"/>
              <w:rPr>
                <w:sz w:val="24"/>
              </w:rPr>
            </w:pPr>
          </w:p>
        </w:tc>
        <w:tc>
          <w:tcPr>
            <w:tcW w:w="849" w:type="pct"/>
            <w:noWrap w:val="0"/>
            <w:vAlign w:val="center"/>
          </w:tcPr>
          <w:p>
            <w:pPr>
              <w:jc w:val="center"/>
              <w:rPr>
                <w:rFonts w:hint="eastAsia"/>
                <w:sz w:val="24"/>
              </w:rPr>
            </w:pPr>
            <w:r>
              <w:rPr>
                <w:rFonts w:hint="eastAsia"/>
                <w:sz w:val="24"/>
              </w:rPr>
              <w:t>曾获何种奖励</w:t>
            </w:r>
          </w:p>
        </w:tc>
        <w:tc>
          <w:tcPr>
            <w:tcW w:w="3743" w:type="pct"/>
            <w:gridSpan w:val="7"/>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06" w:type="pct"/>
            <w:vMerge w:val="restart"/>
            <w:noWrap w:val="0"/>
            <w:vAlign w:val="center"/>
          </w:tcPr>
          <w:p>
            <w:pPr>
              <w:jc w:val="center"/>
              <w:rPr>
                <w:rFonts w:hint="eastAsia"/>
                <w:b/>
                <w:sz w:val="24"/>
              </w:rPr>
            </w:pPr>
            <w:r>
              <w:rPr>
                <w:rFonts w:hint="eastAsia"/>
                <w:b/>
                <w:sz w:val="24"/>
              </w:rPr>
              <w:t>家庭经济情况</w:t>
            </w:r>
          </w:p>
        </w:tc>
        <w:tc>
          <w:tcPr>
            <w:tcW w:w="849" w:type="pct"/>
            <w:vMerge w:val="restart"/>
            <w:noWrap w:val="0"/>
            <w:vAlign w:val="center"/>
          </w:tcPr>
          <w:p>
            <w:pPr>
              <w:jc w:val="center"/>
              <w:rPr>
                <w:rFonts w:hint="eastAsia"/>
                <w:sz w:val="24"/>
                <w:lang w:val="en-US" w:eastAsia="zh-CN"/>
              </w:rPr>
            </w:pPr>
            <w:r>
              <w:rPr>
                <w:rFonts w:hint="eastAsia"/>
                <w:sz w:val="24"/>
                <w:lang w:val="en-US" w:eastAsia="zh-CN"/>
              </w:rPr>
              <w:t>家庭经济</w:t>
            </w:r>
          </w:p>
          <w:p>
            <w:pPr>
              <w:jc w:val="center"/>
              <w:rPr>
                <w:rFonts w:hint="default"/>
                <w:sz w:val="24"/>
                <w:lang w:val="en-US" w:eastAsia="zh-CN"/>
              </w:rPr>
            </w:pPr>
            <w:r>
              <w:rPr>
                <w:rFonts w:hint="eastAsia"/>
                <w:sz w:val="24"/>
                <w:lang w:val="en-US" w:eastAsia="zh-CN"/>
              </w:rPr>
              <w:t>困难认定</w:t>
            </w:r>
          </w:p>
        </w:tc>
        <w:tc>
          <w:tcPr>
            <w:tcW w:w="3743" w:type="pct"/>
            <w:gridSpan w:val="7"/>
            <w:noWrap w:val="0"/>
            <w:vAlign w:val="center"/>
          </w:tcPr>
          <w:p>
            <w:pPr>
              <w:jc w:val="center"/>
              <w:rPr>
                <w:rFonts w:hint="eastAsia"/>
                <w:sz w:val="24"/>
              </w:rPr>
            </w:pPr>
            <w:r>
              <w:rPr>
                <w:rFonts w:hint="eastAsia"/>
                <w:sz w:val="24"/>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06" w:type="pct"/>
            <w:vMerge w:val="continue"/>
            <w:noWrap w:val="0"/>
            <w:vAlign w:val="center"/>
          </w:tcPr>
          <w:p>
            <w:pPr>
              <w:jc w:val="center"/>
              <w:rPr>
                <w:rFonts w:hint="eastAsia"/>
                <w:b/>
                <w:sz w:val="24"/>
              </w:rPr>
            </w:pPr>
          </w:p>
        </w:tc>
        <w:tc>
          <w:tcPr>
            <w:tcW w:w="849" w:type="pct"/>
            <w:vMerge w:val="continue"/>
            <w:noWrap w:val="0"/>
            <w:vAlign w:val="center"/>
          </w:tcPr>
          <w:p>
            <w:pPr>
              <w:jc w:val="center"/>
              <w:rPr>
                <w:rFonts w:hint="default"/>
                <w:sz w:val="24"/>
                <w:lang w:val="en-US" w:eastAsia="zh-CN"/>
              </w:rPr>
            </w:pPr>
          </w:p>
        </w:tc>
        <w:tc>
          <w:tcPr>
            <w:tcW w:w="3743" w:type="pct"/>
            <w:gridSpan w:val="7"/>
            <w:noWrap w:val="0"/>
            <w:vAlign w:val="center"/>
          </w:tcPr>
          <w:p>
            <w:pPr>
              <w:jc w:val="center"/>
              <w:rPr>
                <w:rFonts w:hint="eastAsia"/>
                <w:sz w:val="24"/>
              </w:rPr>
            </w:pPr>
            <w:r>
              <w:rPr>
                <w:rFonts w:hint="eastAsia"/>
                <w:sz w:val="24"/>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06" w:type="pct"/>
            <w:vMerge w:val="continue"/>
            <w:noWrap w:val="0"/>
            <w:vAlign w:val="center"/>
          </w:tcPr>
          <w:p>
            <w:pPr>
              <w:jc w:val="center"/>
              <w:rPr>
                <w:rFonts w:hint="eastAsia"/>
                <w:b/>
                <w:sz w:val="24"/>
              </w:rPr>
            </w:pPr>
          </w:p>
        </w:tc>
        <w:tc>
          <w:tcPr>
            <w:tcW w:w="849" w:type="pct"/>
            <w:noWrap w:val="0"/>
            <w:vAlign w:val="center"/>
          </w:tcPr>
          <w:p>
            <w:pPr>
              <w:jc w:val="center"/>
              <w:rPr>
                <w:rFonts w:hint="eastAsia"/>
                <w:sz w:val="24"/>
              </w:rPr>
            </w:pPr>
            <w:r>
              <w:rPr>
                <w:rFonts w:hint="eastAsia"/>
                <w:sz w:val="24"/>
              </w:rPr>
              <w:t>家庭住址</w:t>
            </w:r>
          </w:p>
        </w:tc>
        <w:tc>
          <w:tcPr>
            <w:tcW w:w="1774" w:type="pct"/>
            <w:gridSpan w:val="4"/>
            <w:noWrap w:val="0"/>
            <w:vAlign w:val="center"/>
          </w:tcPr>
          <w:p>
            <w:pPr>
              <w:jc w:val="center"/>
              <w:rPr>
                <w:rFonts w:hint="eastAsia"/>
                <w:sz w:val="24"/>
              </w:rPr>
            </w:pPr>
          </w:p>
        </w:tc>
        <w:tc>
          <w:tcPr>
            <w:tcW w:w="1227" w:type="pct"/>
            <w:gridSpan w:val="2"/>
            <w:noWrap w:val="0"/>
            <w:vAlign w:val="center"/>
          </w:tcPr>
          <w:p>
            <w:pPr>
              <w:jc w:val="center"/>
              <w:rPr>
                <w:rFonts w:hint="eastAsia"/>
                <w:sz w:val="24"/>
              </w:rPr>
            </w:pPr>
            <w:r>
              <w:rPr>
                <w:rFonts w:hint="eastAsia"/>
                <w:sz w:val="24"/>
              </w:rPr>
              <w:t>邮政编码</w:t>
            </w:r>
          </w:p>
        </w:tc>
        <w:tc>
          <w:tcPr>
            <w:tcW w:w="741" w:type="pct"/>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406" w:type="pct"/>
            <w:noWrap w:val="0"/>
            <w:vAlign w:val="center"/>
          </w:tcPr>
          <w:p>
            <w:pPr>
              <w:jc w:val="center"/>
              <w:rPr>
                <w:rFonts w:hint="eastAsia"/>
                <w:b/>
                <w:sz w:val="24"/>
              </w:rPr>
            </w:pPr>
            <w:r>
              <w:rPr>
                <w:rFonts w:hint="eastAsia"/>
                <w:b/>
                <w:sz w:val="24"/>
              </w:rPr>
              <w:t>学习成绩</w:t>
            </w:r>
          </w:p>
        </w:tc>
        <w:tc>
          <w:tcPr>
            <w:tcW w:w="2188" w:type="pct"/>
            <w:gridSpan w:val="3"/>
            <w:noWrap w:val="0"/>
            <w:vAlign w:val="center"/>
          </w:tcPr>
          <w:p>
            <w:pPr>
              <w:jc w:val="center"/>
              <w:rPr>
                <w:rFonts w:hint="eastAsia"/>
                <w:sz w:val="24"/>
                <w:lang w:val="en-US" w:eastAsia="zh-CN"/>
              </w:rPr>
            </w:pPr>
            <w:r>
              <w:rPr>
                <w:rFonts w:hint="eastAsia"/>
                <w:sz w:val="24"/>
                <w:lang w:val="en-US" w:eastAsia="zh-CN"/>
              </w:rPr>
              <w:t>上学年成绩排名</w:t>
            </w:r>
          </w:p>
          <w:p>
            <w:pPr>
              <w:jc w:val="center"/>
              <w:rPr>
                <w:rFonts w:hint="eastAsia"/>
                <w:sz w:val="24"/>
              </w:rPr>
            </w:pPr>
            <w:r>
              <w:rPr>
                <w:rFonts w:hint="eastAsia"/>
                <w:sz w:val="24"/>
              </w:rPr>
              <w:t xml:space="preserve">     /  </w:t>
            </w:r>
            <w:r>
              <w:rPr>
                <w:rFonts w:hint="eastAsia"/>
                <w:sz w:val="24"/>
                <w:lang w:val="en-US" w:eastAsia="zh-CN"/>
              </w:rPr>
              <w:t xml:space="preserve">  </w:t>
            </w:r>
            <w:r>
              <w:rPr>
                <w:rFonts w:hint="eastAsia"/>
                <w:sz w:val="24"/>
              </w:rPr>
              <w:t xml:space="preserve"> （</w:t>
            </w:r>
            <w:r>
              <w:rPr>
                <w:rFonts w:hint="eastAsia"/>
                <w:sz w:val="24"/>
                <w:lang w:val="en-US" w:eastAsia="zh-CN"/>
              </w:rPr>
              <w:t>名次/总人数）</w:t>
            </w:r>
          </w:p>
        </w:tc>
        <w:tc>
          <w:tcPr>
            <w:tcW w:w="2405" w:type="pct"/>
            <w:gridSpan w:val="5"/>
            <w:noWrap w:val="0"/>
            <w:vAlign w:val="center"/>
          </w:tcPr>
          <w:p>
            <w:pPr>
              <w:jc w:val="center"/>
              <w:rPr>
                <w:rFonts w:hint="eastAsia"/>
                <w:sz w:val="24"/>
              </w:rPr>
            </w:pPr>
            <w:r>
              <w:rPr>
                <w:rFonts w:hint="eastAsia"/>
                <w:sz w:val="24"/>
              </w:rPr>
              <w:t>必修课　　门，其中及格以上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trPr>
        <w:tc>
          <w:tcPr>
            <w:tcW w:w="406" w:type="pct"/>
            <w:noWrap w:val="0"/>
            <w:vAlign w:val="center"/>
          </w:tcPr>
          <w:p>
            <w:pPr>
              <w:jc w:val="center"/>
              <w:rPr>
                <w:rFonts w:hint="default"/>
                <w:b/>
                <w:sz w:val="24"/>
                <w:lang w:val="en-US" w:eastAsia="zh-CN"/>
              </w:rPr>
            </w:pPr>
            <w:r>
              <w:rPr>
                <w:rFonts w:hint="eastAsia"/>
                <w:b/>
                <w:sz w:val="24"/>
                <w:lang w:val="en-US" w:eastAsia="zh-CN"/>
              </w:rPr>
              <w:t>申请理由</w:t>
            </w:r>
          </w:p>
        </w:tc>
        <w:tc>
          <w:tcPr>
            <w:tcW w:w="4593" w:type="pct"/>
            <w:gridSpan w:val="8"/>
            <w:noWrap w:val="0"/>
            <w:vAlign w:val="center"/>
          </w:tcPr>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 xml:space="preserve">申请人签名：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trPr>
        <w:tc>
          <w:tcPr>
            <w:tcW w:w="406" w:type="pct"/>
            <w:noWrap w:val="0"/>
            <w:vAlign w:val="center"/>
          </w:tcPr>
          <w:p>
            <w:pPr>
              <w:jc w:val="center"/>
              <w:rPr>
                <w:rFonts w:hint="eastAsia"/>
                <w:b/>
                <w:sz w:val="24"/>
              </w:rPr>
            </w:pPr>
            <w:r>
              <w:rPr>
                <w:rFonts w:hint="eastAsia"/>
                <w:b/>
                <w:sz w:val="24"/>
                <w:lang w:val="en-US" w:eastAsia="zh-CN"/>
              </w:rPr>
              <w:t>系部</w:t>
            </w:r>
            <w:r>
              <w:rPr>
                <w:rFonts w:hint="eastAsia"/>
                <w:b/>
                <w:sz w:val="24"/>
              </w:rPr>
              <w:t>审核</w:t>
            </w:r>
          </w:p>
          <w:p>
            <w:pPr>
              <w:jc w:val="center"/>
              <w:rPr>
                <w:rFonts w:hint="eastAsia"/>
                <w:b/>
                <w:sz w:val="24"/>
              </w:rPr>
            </w:pPr>
            <w:r>
              <w:rPr>
                <w:rFonts w:hint="eastAsia"/>
                <w:b/>
                <w:sz w:val="24"/>
              </w:rPr>
              <w:t>意见</w:t>
            </w:r>
          </w:p>
        </w:tc>
        <w:tc>
          <w:tcPr>
            <w:tcW w:w="4593" w:type="pct"/>
            <w:gridSpan w:val="8"/>
            <w:noWrap w:val="0"/>
            <w:vAlign w:val="center"/>
          </w:tcPr>
          <w:p>
            <w:pPr>
              <w:widowControl/>
              <w:jc w:val="left"/>
              <w:rPr>
                <w:sz w:val="24"/>
              </w:rPr>
            </w:pPr>
          </w:p>
          <w:p>
            <w:pPr>
              <w:widowControl/>
              <w:jc w:val="left"/>
              <w:rPr>
                <w:sz w:val="24"/>
              </w:rPr>
            </w:pPr>
          </w:p>
          <w:p>
            <w:pPr>
              <w:widowControl/>
              <w:jc w:val="left"/>
              <w:rPr>
                <w:sz w:val="24"/>
              </w:rPr>
            </w:pPr>
          </w:p>
          <w:p>
            <w:pPr>
              <w:adjustRightInd w:val="0"/>
              <w:snapToGrid w:val="0"/>
              <w:spacing w:before="156" w:beforeLines="50" w:line="360" w:lineRule="auto"/>
              <w:ind w:firstLine="1920" w:firstLineChars="800"/>
              <w:rPr>
                <w:rFonts w:hint="eastAsia"/>
                <w:sz w:val="24"/>
              </w:rPr>
            </w:pPr>
            <w:r>
              <w:rPr>
                <w:rFonts w:hint="eastAsia"/>
                <w:sz w:val="24"/>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atLeast"/>
        </w:trPr>
        <w:tc>
          <w:tcPr>
            <w:tcW w:w="406" w:type="pct"/>
            <w:noWrap w:val="0"/>
            <w:vAlign w:val="center"/>
          </w:tcPr>
          <w:p>
            <w:pPr>
              <w:jc w:val="center"/>
              <w:rPr>
                <w:rFonts w:hint="default"/>
                <w:b/>
                <w:sz w:val="24"/>
                <w:lang w:val="en-US" w:eastAsia="zh-CN"/>
              </w:rPr>
            </w:pPr>
            <w:r>
              <w:rPr>
                <w:rFonts w:hint="eastAsia"/>
                <w:b/>
                <w:sz w:val="24"/>
                <w:lang w:val="en-US" w:eastAsia="zh-CN"/>
              </w:rPr>
              <w:t>奖学金评审委员会</w:t>
            </w:r>
          </w:p>
          <w:p>
            <w:pPr>
              <w:jc w:val="center"/>
              <w:rPr>
                <w:rFonts w:hint="eastAsia"/>
                <w:b/>
                <w:sz w:val="24"/>
              </w:rPr>
            </w:pPr>
            <w:r>
              <w:rPr>
                <w:rFonts w:hint="eastAsia"/>
                <w:b/>
                <w:sz w:val="24"/>
              </w:rPr>
              <w:t>审核</w:t>
            </w:r>
          </w:p>
          <w:p>
            <w:pPr>
              <w:jc w:val="center"/>
              <w:rPr>
                <w:rFonts w:hint="default"/>
                <w:b/>
                <w:sz w:val="24"/>
                <w:lang w:val="en-US" w:eastAsia="zh-CN"/>
              </w:rPr>
            </w:pPr>
            <w:r>
              <w:rPr>
                <w:rFonts w:hint="eastAsia"/>
                <w:b/>
                <w:sz w:val="24"/>
              </w:rPr>
              <w:t>意见</w:t>
            </w:r>
          </w:p>
        </w:tc>
        <w:tc>
          <w:tcPr>
            <w:tcW w:w="4593" w:type="pct"/>
            <w:gridSpan w:val="8"/>
            <w:noWrap w:val="0"/>
            <w:vAlign w:val="center"/>
          </w:tcPr>
          <w:p>
            <w:pPr>
              <w:adjustRightInd w:val="0"/>
              <w:snapToGrid w:val="0"/>
              <w:spacing w:before="156" w:beforeLines="50" w:line="360" w:lineRule="auto"/>
              <w:ind w:firstLine="1470" w:firstLineChars="700"/>
              <w:rPr>
                <w:rFonts w:hint="eastAsia"/>
              </w:rPr>
            </w:pPr>
          </w:p>
          <w:p>
            <w:pPr>
              <w:adjustRightInd w:val="0"/>
              <w:snapToGrid w:val="0"/>
              <w:spacing w:before="156" w:beforeLines="50" w:line="360" w:lineRule="auto"/>
              <w:ind w:firstLine="1470" w:firstLineChars="700"/>
              <w:rPr>
                <w:rFonts w:hint="eastAsia"/>
              </w:rPr>
            </w:pPr>
          </w:p>
          <w:p>
            <w:pPr>
              <w:adjustRightInd w:val="0"/>
              <w:snapToGrid w:val="0"/>
              <w:spacing w:before="156" w:beforeLines="50" w:line="360" w:lineRule="auto"/>
              <w:ind w:firstLine="1920" w:firstLineChars="800"/>
              <w:rPr>
                <w:rFonts w:hint="eastAsia"/>
                <w:sz w:val="24"/>
              </w:rPr>
            </w:pPr>
          </w:p>
          <w:p>
            <w:pPr>
              <w:adjustRightInd w:val="0"/>
              <w:snapToGrid w:val="0"/>
              <w:spacing w:before="156" w:beforeLines="50" w:line="360" w:lineRule="auto"/>
              <w:ind w:firstLine="1920" w:firstLineChars="800"/>
              <w:rPr>
                <w:rFonts w:hint="eastAsia"/>
              </w:rPr>
            </w:pPr>
            <w:r>
              <w:rPr>
                <w:rFonts w:hint="eastAsia"/>
                <w:sz w:val="24"/>
              </w:rPr>
              <w:t xml:space="preserve">（公章）                  </w:t>
            </w:r>
            <w:r>
              <w:rPr>
                <w:rFonts w:hint="eastAsia"/>
                <w:sz w:val="24"/>
                <w:lang w:val="en-US" w:eastAsia="zh-CN"/>
              </w:rPr>
              <w:t xml:space="preserve">  </w:t>
            </w:r>
            <w:r>
              <w:rPr>
                <w:rFonts w:hint="eastAsia"/>
                <w:sz w:val="24"/>
              </w:rPr>
              <w:t xml:space="preserve">  年    </w:t>
            </w:r>
            <w:r>
              <w:rPr>
                <w:rFonts w:hint="eastAsia"/>
                <w:sz w:val="24"/>
                <w:lang w:val="en-US" w:eastAsia="zh-CN"/>
              </w:rPr>
              <w:t xml:space="preserve"> </w:t>
            </w:r>
            <w:r>
              <w:rPr>
                <w:rFonts w:hint="eastAsia"/>
                <w:sz w:val="24"/>
              </w:rPr>
              <w:t xml:space="preserve">月  </w:t>
            </w:r>
            <w:r>
              <w:rPr>
                <w:rFonts w:hint="eastAsia"/>
                <w:sz w:val="24"/>
                <w:lang w:val="en-US" w:eastAsia="zh-CN"/>
              </w:rPr>
              <w:t xml:space="preserve"> </w:t>
            </w:r>
            <w:r>
              <w:rPr>
                <w:rFonts w:hint="eastAsia"/>
                <w:sz w:val="24"/>
              </w:rPr>
              <w:t xml:space="preserve">  日 </w:t>
            </w:r>
          </w:p>
        </w:tc>
      </w:tr>
    </w:tbl>
    <w:p>
      <w:pPr>
        <w:pStyle w:val="2"/>
        <w:keepNext w:val="0"/>
        <w:keepLines w:val="0"/>
        <w:pageBreakBefore w:val="0"/>
        <w:widowControl w:val="0"/>
        <w:kinsoku/>
        <w:wordWrap/>
        <w:overflowPunct/>
        <w:topLinePunct w:val="0"/>
        <w:autoSpaceDE/>
        <w:autoSpaceDN/>
        <w:bidi w:val="0"/>
        <w:adjustRightInd/>
        <w:spacing w:line="15" w:lineRule="auto"/>
        <w:ind w:left="0" w:leftChars="0" w:firstLine="0" w:firstLineChars="0"/>
        <w:textAlignment w:val="auto"/>
        <w:rPr>
          <w:rFonts w:hint="eastAsia" w:ascii="仿宋" w:hAnsi="仿宋" w:eastAsia="仿宋" w:cs="仿宋"/>
          <w:w w:val="105"/>
          <w:sz w:val="32"/>
          <w:szCs w:val="32"/>
          <w:lang w:val="en-US" w:eastAsia="zh-CN"/>
        </w:rPr>
      </w:pPr>
      <w:r>
        <w:rPr>
          <w:rFonts w:hint="eastAsia" w:ascii="仿宋" w:hAnsi="仿宋" w:eastAsia="仿宋" w:cs="仿宋"/>
          <w:w w:val="105"/>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w w:val="105"/>
          <w:sz w:val="32"/>
          <w:szCs w:val="32"/>
          <w:lang w:val="en-US" w:eastAsia="zh-CN"/>
        </w:rPr>
      </w:pPr>
      <w:r>
        <w:rPr>
          <w:rFonts w:hint="eastAsia" w:ascii="黑体" w:eastAsia="黑体"/>
          <w:b/>
          <w:sz w:val="32"/>
          <w:szCs w:val="32"/>
          <w:lang w:eastAsia="zh-CN"/>
        </w:rPr>
        <w:t>机电工程学院</w:t>
      </w:r>
      <w:r>
        <w:rPr>
          <w:rFonts w:hint="eastAsia" w:ascii="黑体" w:hAnsi="Times New Roman" w:eastAsia="黑体" w:cs="Times New Roman"/>
          <w:b/>
          <w:sz w:val="32"/>
          <w:szCs w:val="32"/>
          <w:lang w:val="en-US" w:eastAsia="zh-CN"/>
        </w:rPr>
        <w:t>“科大新·达”奖</w:t>
      </w:r>
      <w:r>
        <w:rPr>
          <w:rFonts w:hint="eastAsia" w:ascii="黑体" w:eastAsia="黑体"/>
          <w:b/>
          <w:sz w:val="32"/>
          <w:szCs w:val="32"/>
        </w:rPr>
        <w:t>学金申请表</w:t>
      </w: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ascii="仿宋" w:hAnsi="仿宋" w:eastAsia="仿宋" w:cs="仿宋"/>
          <w:w w:val="105"/>
          <w:sz w:val="32"/>
          <w:szCs w:val="32"/>
          <w:lang w:val="en-US" w:eastAsia="zh-CN"/>
        </w:rPr>
        <w:sectPr>
          <w:footerReference r:id="rId5" w:type="default"/>
          <w:pgSz w:w="11906" w:h="16838"/>
          <w:pgMar w:top="1440" w:right="1080" w:bottom="1440" w:left="1080" w:header="851" w:footer="992" w:gutter="0"/>
          <w:pgNumType w:fmt="decimal"/>
          <w:cols w:space="720" w:num="1"/>
          <w:rtlGutter w:val="0"/>
          <w:docGrid w:type="lines" w:linePitch="312" w:charSpace="0"/>
        </w:sectPr>
      </w:pP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ascii="仿宋" w:hAnsi="仿宋" w:eastAsia="仿宋" w:cs="仿宋"/>
          <w:w w:val="105"/>
          <w:sz w:val="32"/>
          <w:szCs w:val="32"/>
          <w:lang w:val="en-US" w:eastAsia="zh-CN"/>
        </w:rPr>
      </w:pPr>
      <w:r>
        <w:rPr>
          <w:rFonts w:hint="eastAsia" w:ascii="仿宋" w:hAnsi="仿宋" w:eastAsia="仿宋" w:cs="仿宋"/>
          <w:w w:val="105"/>
          <w:sz w:val="32"/>
          <w:szCs w:val="32"/>
          <w:lang w:val="en-US" w:eastAsia="zh-CN"/>
        </w:rPr>
        <w:t>附件2</w:t>
      </w:r>
    </w:p>
    <w:tbl>
      <w:tblPr>
        <w:tblStyle w:val="6"/>
        <w:tblpPr w:leftFromText="180" w:rightFromText="180" w:vertAnchor="text" w:horzAnchor="page" w:tblpX="1063" w:tblpY="510"/>
        <w:tblOverlap w:val="never"/>
        <w:tblW w:w="0" w:type="auto"/>
        <w:tblInd w:w="0" w:type="dxa"/>
        <w:tblLayout w:type="fixed"/>
        <w:tblCellMar>
          <w:top w:w="15" w:type="dxa"/>
          <w:left w:w="15" w:type="dxa"/>
          <w:bottom w:w="15" w:type="dxa"/>
          <w:right w:w="15" w:type="dxa"/>
        </w:tblCellMar>
      </w:tblPr>
      <w:tblGrid>
        <w:gridCol w:w="539"/>
        <w:gridCol w:w="882"/>
        <w:gridCol w:w="706"/>
        <w:gridCol w:w="765"/>
        <w:gridCol w:w="705"/>
        <w:gridCol w:w="2265"/>
        <w:gridCol w:w="853"/>
        <w:gridCol w:w="677"/>
        <w:gridCol w:w="897"/>
        <w:gridCol w:w="2588"/>
        <w:gridCol w:w="2044"/>
        <w:gridCol w:w="678"/>
        <w:gridCol w:w="528"/>
        <w:gridCol w:w="776"/>
      </w:tblGrid>
      <w:tr>
        <w:tblPrEx>
          <w:tblCellMar>
            <w:top w:w="15" w:type="dxa"/>
            <w:left w:w="15" w:type="dxa"/>
            <w:bottom w:w="15" w:type="dxa"/>
            <w:right w:w="15" w:type="dxa"/>
          </w:tblCellMar>
        </w:tblPrEx>
        <w:trPr>
          <w:trHeight w:val="990" w:hRule="atLeast"/>
        </w:trPr>
        <w:tc>
          <w:tcPr>
            <w:tcW w:w="13599" w:type="dxa"/>
            <w:gridSpan w:val="12"/>
            <w:noWrap w:val="0"/>
            <w:vAlign w:val="center"/>
          </w:tcPr>
          <w:p>
            <w:pPr>
              <w:widowControl/>
              <w:jc w:val="center"/>
              <w:textAlignment w:val="center"/>
              <w:rPr>
                <w:rFonts w:hint="eastAsia" w:ascii="宋体" w:hAnsi="宋体" w:eastAsia="黑体" w:cs="宋体"/>
                <w:b/>
                <w:color w:val="000000"/>
                <w:sz w:val="44"/>
                <w:szCs w:val="44"/>
                <w:lang w:eastAsia="zh-CN"/>
              </w:rPr>
            </w:pPr>
            <w:r>
              <w:rPr>
                <w:rFonts w:hint="eastAsia" w:ascii="黑体" w:hAnsi="黑体" w:eastAsia="黑体" w:cs="黑体"/>
                <w:b/>
                <w:color w:val="000000"/>
                <w:kern w:val="0"/>
                <w:sz w:val="32"/>
                <w:szCs w:val="32"/>
                <w:lang w:val="en-US" w:eastAsia="zh-CN" w:bidi="ar"/>
              </w:rPr>
              <w:t xml:space="preserve">         </w:t>
            </w:r>
            <w:r>
              <w:rPr>
                <w:rFonts w:hint="eastAsia" w:ascii="黑体" w:eastAsia="黑体"/>
                <w:b/>
                <w:sz w:val="32"/>
                <w:szCs w:val="32"/>
                <w:lang w:eastAsia="zh-CN"/>
              </w:rPr>
              <w:t>机电工程学院</w:t>
            </w:r>
            <w:r>
              <w:rPr>
                <w:rFonts w:hint="eastAsia" w:ascii="黑体" w:hAnsi="Times New Roman" w:eastAsia="黑体" w:cs="Times New Roman"/>
                <w:b/>
                <w:sz w:val="32"/>
                <w:szCs w:val="32"/>
                <w:lang w:val="en-US" w:eastAsia="zh-CN"/>
              </w:rPr>
              <w:t>“科大新·达”奖学金</w:t>
            </w:r>
            <w:r>
              <w:rPr>
                <w:rFonts w:hint="eastAsia" w:ascii="黑体" w:hAnsi="黑体" w:eastAsia="黑体" w:cs="黑体"/>
                <w:b/>
                <w:color w:val="000000"/>
                <w:kern w:val="0"/>
                <w:sz w:val="32"/>
                <w:szCs w:val="32"/>
                <w:lang w:bidi="ar"/>
              </w:rPr>
              <w:t>拟推荐学生</w:t>
            </w:r>
            <w:r>
              <w:rPr>
                <w:rFonts w:hint="eastAsia" w:ascii="黑体" w:hAnsi="黑体" w:eastAsia="黑体" w:cs="黑体"/>
                <w:b/>
                <w:color w:val="000000"/>
                <w:kern w:val="0"/>
                <w:sz w:val="32"/>
                <w:szCs w:val="32"/>
                <w:lang w:val="en-US" w:eastAsia="zh-CN" w:bidi="ar"/>
              </w:rPr>
              <w:t>汇总</w:t>
            </w:r>
            <w:r>
              <w:rPr>
                <w:rFonts w:hint="eastAsia" w:ascii="黑体" w:hAnsi="黑体" w:eastAsia="黑体" w:cs="黑体"/>
                <w:b/>
                <w:color w:val="000000"/>
                <w:kern w:val="0"/>
                <w:sz w:val="32"/>
                <w:szCs w:val="32"/>
                <w:lang w:bidi="ar"/>
              </w:rPr>
              <w:t>表</w:t>
            </w:r>
            <w:r>
              <w:rPr>
                <w:rFonts w:hint="eastAsia" w:ascii="黑体" w:hAnsi="黑体" w:eastAsia="黑体" w:cs="黑体"/>
                <w:b/>
                <w:color w:val="000000"/>
                <w:kern w:val="0"/>
                <w:sz w:val="32"/>
                <w:szCs w:val="32"/>
                <w:lang w:eastAsia="zh-CN" w:bidi="ar"/>
              </w:rPr>
              <w:t>（</w:t>
            </w:r>
            <w:r>
              <w:rPr>
                <w:rFonts w:hint="eastAsia" w:ascii="黑体" w:hAnsi="黑体" w:eastAsia="黑体" w:cs="黑体"/>
                <w:b/>
                <w:color w:val="000000"/>
                <w:kern w:val="0"/>
                <w:sz w:val="32"/>
                <w:szCs w:val="32"/>
                <w:lang w:val="en-US" w:eastAsia="zh-CN" w:bidi="ar"/>
              </w:rPr>
              <w:t>样表</w:t>
            </w:r>
            <w:r>
              <w:rPr>
                <w:rFonts w:hint="eastAsia" w:ascii="黑体" w:hAnsi="黑体" w:eastAsia="黑体" w:cs="黑体"/>
                <w:b/>
                <w:color w:val="000000"/>
                <w:kern w:val="0"/>
                <w:sz w:val="32"/>
                <w:szCs w:val="32"/>
                <w:lang w:eastAsia="zh-CN" w:bidi="ar"/>
              </w:rPr>
              <w:t>）</w:t>
            </w:r>
          </w:p>
        </w:tc>
        <w:tc>
          <w:tcPr>
            <w:tcW w:w="1304" w:type="dxa"/>
            <w:gridSpan w:val="2"/>
            <w:noWrap w:val="0"/>
            <w:vAlign w:val="center"/>
          </w:tcPr>
          <w:p>
            <w:pPr>
              <w:widowControl/>
              <w:jc w:val="center"/>
              <w:textAlignment w:val="center"/>
              <w:rPr>
                <w:rFonts w:hint="eastAsia" w:ascii="宋体" w:hAnsi="宋体" w:eastAsia="宋体" w:cs="宋体"/>
                <w:b/>
                <w:color w:val="000000"/>
                <w:kern w:val="0"/>
                <w:sz w:val="36"/>
                <w:szCs w:val="36"/>
                <w:lang w:bidi="ar"/>
              </w:rPr>
            </w:pPr>
          </w:p>
        </w:tc>
      </w:tr>
      <w:tr>
        <w:tblPrEx>
          <w:tblCellMar>
            <w:top w:w="15" w:type="dxa"/>
            <w:left w:w="15" w:type="dxa"/>
            <w:bottom w:w="15" w:type="dxa"/>
            <w:right w:w="15" w:type="dxa"/>
          </w:tblCellMar>
        </w:tblPrEx>
        <w:trPr>
          <w:trHeight w:val="450" w:hRule="atLeast"/>
        </w:trPr>
        <w:tc>
          <w:tcPr>
            <w:tcW w:w="14903" w:type="dxa"/>
            <w:gridSpan w:val="14"/>
            <w:noWrap w:val="0"/>
            <w:vAlign w:val="center"/>
          </w:tcPr>
          <w:p>
            <w:pPr>
              <w:widowControl/>
              <w:textAlignment w:val="center"/>
              <w:rPr>
                <w:rFonts w:hint="eastAsia"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 xml:space="preserve">学院名称（印章）：                             </w:t>
            </w:r>
            <w:r>
              <w:rPr>
                <w:rFonts w:hint="eastAsia" w:ascii="宋体" w:hAnsi="宋体" w:eastAsia="宋体" w:cs="宋体"/>
                <w:b/>
                <w:color w:val="000000"/>
                <w:kern w:val="0"/>
                <w:sz w:val="28"/>
                <w:szCs w:val="28"/>
                <w:lang w:val="en-US" w:eastAsia="zh-CN" w:bidi="ar"/>
              </w:rPr>
              <w:t>制表人：</w:t>
            </w:r>
            <w:r>
              <w:rPr>
                <w:rFonts w:hint="eastAsia" w:ascii="宋体" w:hAnsi="宋体" w:eastAsia="宋体" w:cs="宋体"/>
                <w:b/>
                <w:color w:val="000000"/>
                <w:kern w:val="0"/>
                <w:sz w:val="28"/>
                <w:szCs w:val="28"/>
                <w:lang w:bidi="ar"/>
              </w:rPr>
              <w:t xml:space="preserve">                                 打印日期： 年  月  日</w:t>
            </w:r>
          </w:p>
        </w:tc>
      </w:tr>
      <w:tr>
        <w:tblPrEx>
          <w:tblCellMar>
            <w:top w:w="15" w:type="dxa"/>
            <w:left w:w="15" w:type="dxa"/>
            <w:bottom w:w="15" w:type="dxa"/>
            <w:right w:w="15" w:type="dxa"/>
          </w:tblCellMar>
        </w:tblPrEx>
        <w:trPr>
          <w:trHeight w:val="930" w:hRule="atLeast"/>
        </w:trPr>
        <w:tc>
          <w:tcPr>
            <w:tcW w:w="53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88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姓名</w:t>
            </w:r>
          </w:p>
        </w:tc>
        <w:tc>
          <w:tcPr>
            <w:tcW w:w="7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学号</w:t>
            </w:r>
          </w:p>
        </w:tc>
        <w:tc>
          <w:tcPr>
            <w:tcW w:w="76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平均学分绩</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上一学年专业排名</w:t>
            </w:r>
          </w:p>
        </w:tc>
        <w:tc>
          <w:tcPr>
            <w:tcW w:w="226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院系</w:t>
            </w:r>
          </w:p>
        </w:tc>
        <w:tc>
          <w:tcPr>
            <w:tcW w:w="85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政治</w:t>
            </w:r>
          </w:p>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面貌</w:t>
            </w:r>
          </w:p>
        </w:tc>
        <w:tc>
          <w:tcPr>
            <w:tcW w:w="67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性别</w:t>
            </w:r>
          </w:p>
        </w:tc>
        <w:tc>
          <w:tcPr>
            <w:tcW w:w="89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家庭经济困难认定</w:t>
            </w:r>
            <w:r>
              <w:rPr>
                <w:rFonts w:hint="eastAsia" w:ascii="宋体" w:hAnsi="宋体" w:eastAsia="宋体" w:cs="宋体"/>
                <w:b/>
                <w:color w:val="000000"/>
                <w:sz w:val="21"/>
                <w:szCs w:val="21"/>
              </w:rPr>
              <w:t>等级</w:t>
            </w:r>
          </w:p>
        </w:tc>
        <w:tc>
          <w:tcPr>
            <w:tcW w:w="258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宋体" w:hAnsi="宋体" w:eastAsia="宋体" w:cs="宋体"/>
                <w:b/>
                <w:color w:val="000000"/>
                <w:sz w:val="21"/>
                <w:szCs w:val="21"/>
                <w:lang w:val="en-US" w:eastAsia="zh-CN"/>
              </w:rPr>
            </w:pPr>
            <w:r>
              <w:rPr>
                <w:rFonts w:hint="eastAsia" w:ascii="宋体" w:hAnsi="宋体" w:eastAsia="宋体" w:cs="宋体"/>
                <w:b/>
                <w:color w:val="000000"/>
                <w:kern w:val="0"/>
                <w:sz w:val="21"/>
                <w:szCs w:val="21"/>
                <w:lang w:bidi="ar"/>
              </w:rPr>
              <w:t>获奖情况</w:t>
            </w:r>
            <w:r>
              <w:rPr>
                <w:rFonts w:hint="eastAsia" w:ascii="宋体" w:hAnsi="宋体" w:eastAsia="宋体" w:cs="宋体"/>
                <w:b/>
                <w:color w:val="000000"/>
                <w:kern w:val="0"/>
                <w:sz w:val="21"/>
                <w:szCs w:val="21"/>
                <w:lang w:val="en-US" w:eastAsia="zh-CN" w:bidi="ar"/>
              </w:rPr>
              <w:t>/参加社会实践公益项目情况</w:t>
            </w:r>
          </w:p>
        </w:tc>
        <w:tc>
          <w:tcPr>
            <w:tcW w:w="204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英语与技能情况</w:t>
            </w:r>
          </w:p>
        </w:tc>
        <w:tc>
          <w:tcPr>
            <w:tcW w:w="1206"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上学年课程是否</w:t>
            </w:r>
            <w:r>
              <w:rPr>
                <w:rFonts w:hint="eastAsia" w:ascii="宋体" w:hAnsi="宋体" w:eastAsia="宋体" w:cs="宋体"/>
                <w:b/>
                <w:color w:val="000000"/>
                <w:sz w:val="21"/>
                <w:szCs w:val="21"/>
                <w:lang w:eastAsia="zh-CN"/>
              </w:rPr>
              <w:t>全</w:t>
            </w:r>
            <w:r>
              <w:rPr>
                <w:rFonts w:hint="eastAsia" w:ascii="宋体" w:hAnsi="宋体" w:eastAsia="宋体" w:cs="宋体"/>
                <w:b/>
                <w:color w:val="000000"/>
                <w:sz w:val="21"/>
                <w:szCs w:val="21"/>
              </w:rPr>
              <w:t>部</w:t>
            </w:r>
          </w:p>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及格</w:t>
            </w:r>
          </w:p>
        </w:tc>
        <w:tc>
          <w:tcPr>
            <w:tcW w:w="77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rPr>
            </w:pPr>
          </w:p>
        </w:tc>
      </w:tr>
      <w:tr>
        <w:tblPrEx>
          <w:tblCellMar>
            <w:top w:w="15" w:type="dxa"/>
            <w:left w:w="15" w:type="dxa"/>
            <w:bottom w:w="15" w:type="dxa"/>
            <w:right w:w="15" w:type="dxa"/>
          </w:tblCellMar>
        </w:tblPrEx>
        <w:trPr>
          <w:trHeight w:val="173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xxx</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xxxxxx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xxx</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1/91</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机电工程学院</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中共预备党员</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女</w:t>
            </w:r>
          </w:p>
        </w:tc>
        <w:tc>
          <w:tcPr>
            <w:tcW w:w="8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xxx</w:t>
            </w: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1、2016.05国家励志奖学金</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2、2015.11优秀共青团员</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3、2015.05优秀共青团干部</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4、2014.11优秀学生</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大学英语四级、六级</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全国计算机二级</w:t>
            </w: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480" w:hRule="atLeast"/>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21"/>
                <w:szCs w:val="21"/>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p>
        </w:tc>
      </w:tr>
    </w:tbl>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ascii="仿宋" w:hAnsi="仿宋" w:eastAsia="仿宋" w:cs="仿宋"/>
          <w:w w:val="105"/>
          <w:sz w:val="32"/>
          <w:szCs w:val="32"/>
          <w:lang w:val="en-US" w:eastAsia="zh-CN"/>
        </w:rPr>
        <w:sectPr>
          <w:footerReference r:id="rId6" w:type="default"/>
          <w:pgSz w:w="16838" w:h="11906" w:orient="landscape"/>
          <w:pgMar w:top="1080" w:right="1440" w:bottom="1080" w:left="1440" w:header="851" w:footer="992" w:gutter="0"/>
          <w:pgNumType w:fmt="decimal"/>
          <w:cols w:space="720" w:num="1"/>
          <w:rtlGutter w:val="0"/>
          <w:docGrid w:type="lines" w:linePitch="312" w:charSpace="0"/>
        </w:sectPr>
      </w:pP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default" w:ascii="仿宋" w:hAnsi="仿宋" w:eastAsia="仿宋" w:cs="仿宋"/>
          <w:w w:val="105"/>
          <w:sz w:val="32"/>
          <w:szCs w:val="32"/>
          <w:lang w:val="en-US" w:eastAsia="zh-CN"/>
        </w:rPr>
      </w:pPr>
    </w:p>
    <w:p/>
    <w:sectPr>
      <w:footerReference r:id="rId7"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path/>
              <v:fill on="f" focussize="0,0"/>
              <v:stroke on="f"/>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 w:hAnsi="仿宋" w:eastAsia="仿宋" w:cs="仿宋"/>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仿宋" w:hAnsi="仿宋" w:eastAsia="仿宋" w:cs="仿宋"/>
                        <w:sz w:val="28"/>
                        <w:szCs w:val="28"/>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873"/>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bidi w:val="0"/>
                            <w:rPr>
                              <w:rStyle w:val="7"/>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bidi w:val="0"/>
                      <w:rPr>
                        <w:rStyle w:val="7"/>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873"/>
        <w:tab w:val="clear" w:pos="4153"/>
      </w:tabs>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85E9B"/>
    <w:multiLevelType w:val="singleLevel"/>
    <w:tmpl w:val="0C085E9B"/>
    <w:lvl w:ilvl="0" w:tentative="0">
      <w:start w:val="1"/>
      <w:numFmt w:val="decimal"/>
      <w:lvlText w:val="%1."/>
      <w:lvlJc w:val="left"/>
      <w:pPr>
        <w:tabs>
          <w:tab w:val="left" w:pos="312"/>
        </w:tabs>
      </w:pPr>
    </w:lvl>
  </w:abstractNum>
  <w:abstractNum w:abstractNumId="1">
    <w:nsid w:val="4A4AE5FE"/>
    <w:multiLevelType w:val="singleLevel"/>
    <w:tmpl w:val="4A4AE5FE"/>
    <w:lvl w:ilvl="0" w:tentative="0">
      <w:start w:val="1"/>
      <w:numFmt w:val="decimal"/>
      <w:suff w:val="nothing"/>
      <w:lvlText w:val="%1、"/>
      <w:lvlJc w:val="left"/>
    </w:lvl>
  </w:abstractNum>
  <w:abstractNum w:abstractNumId="2">
    <w:nsid w:val="73D200B3"/>
    <w:multiLevelType w:val="singleLevel"/>
    <w:tmpl w:val="73D200B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WI1MDA3ZmRlNGY2Nzk1MjU2YTUxZDQzMDM4MzgifQ=="/>
  </w:docVars>
  <w:rsids>
    <w:rsidRoot w:val="00000000"/>
    <w:rsid w:val="3D21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line="640" w:lineRule="exact"/>
      <w:ind w:firstLine="630"/>
    </w:pPr>
    <w:rPr>
      <w:rFonts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2022-05-13T09:58:10Z</dcterms:created>
  <dc:creator>Administrator</dc:creator>
  <cp:lastModifiedBy>周建安</cp:lastModifiedBy>
  <dcterms:modified xsi:type="dcterms:W3CDTF">2022-05-13T09:58:20Z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FF267509E91244F69AAF0DDFC19E6AC8</vt:lpwstr>
  </property>
</Properties>
</file>